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2" w:rsidRPr="00EF282D" w:rsidRDefault="00D0676B" w:rsidP="00EF282D">
      <w:pPr>
        <w:pStyle w:val="Default"/>
        <w:tabs>
          <w:tab w:val="left" w:pos="27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3575" cy="9639300"/>
            <wp:effectExtent l="19050" t="0" r="9525" b="0"/>
            <wp:docPr id="1" name="Рисунок 1" descr="H: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D3" w:rsidRDefault="002443D3" w:rsidP="002443D3">
      <w:pPr>
        <w:widowControl w:val="0"/>
        <w:numPr>
          <w:ilvl w:val="1"/>
          <w:numId w:val="1"/>
        </w:numPr>
        <w:tabs>
          <w:tab w:val="clear" w:pos="1440"/>
          <w:tab w:val="num" w:pos="4067"/>
        </w:tabs>
        <w:overflowPunct w:val="0"/>
        <w:autoSpaceDE w:val="0"/>
        <w:autoSpaceDN w:val="0"/>
        <w:adjustRightInd w:val="0"/>
        <w:spacing w:after="0" w:line="240" w:lineRule="auto"/>
        <w:ind w:left="4067" w:hanging="2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Общие положения </w:t>
      </w: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b/>
          <w:bCs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2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Положение  об  официальном  сайте  образовательной  организации  (далее  –  Положение)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 (далее – Правила).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1.2. Положение определяет статус, основные понятия, принципы организации и ведения официального сайта образовательной организации (далее – ОО).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1.3. Функционирование официального сайта ОО регламентируется действующим законодательством РФ, Положением, приказом руководителя ОО.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1.4. Официальный сайт ОО является электронным общедоступным информационным ресурсом,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размещенным в сети "Интернет".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1.5. Целями создания официального сайта ОО являются: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обеспечение открытости деятельности ОО;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  реализация   принципов   единства   культурного   и   образовательного   пространства,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демократического государственно-общественного управления ОО;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 информирование  общественности  о  развитии  и  результатах  уставной  деятельности  ОО,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поступлении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и расходовании материальных и финансовых средств;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защита прав и интересов участников образовательного процесса.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1.6.  Положение  регулирует  информационную  структуру  официального  сайта  ОО  в  сети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"Интернет", порядок размещения и обновления информации, а также порядок обеспечения его функционирования.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Положение утверждается руководителем ОО.</w:t>
      </w: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2443D3" w:rsidRDefault="002443D3" w:rsidP="002443D3">
      <w:pPr>
        <w:widowControl w:val="0"/>
        <w:numPr>
          <w:ilvl w:val="1"/>
          <w:numId w:val="3"/>
        </w:numPr>
        <w:tabs>
          <w:tab w:val="clear" w:pos="1440"/>
          <w:tab w:val="num" w:pos="2167"/>
        </w:tabs>
        <w:overflowPunct w:val="0"/>
        <w:autoSpaceDE w:val="0"/>
        <w:autoSpaceDN w:val="0"/>
        <w:adjustRightInd w:val="0"/>
        <w:spacing w:after="0" w:line="240" w:lineRule="auto"/>
        <w:ind w:left="2167" w:hanging="2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Информационная структура официального сайта ОО </w:t>
      </w: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b/>
          <w:bCs/>
          <w:sz w:val="24"/>
          <w:szCs w:val="24"/>
        </w:rPr>
      </w:pPr>
    </w:p>
    <w:p w:rsidR="002443D3" w:rsidRDefault="002443D3" w:rsidP="002443D3">
      <w:pPr>
        <w:widowControl w:val="0"/>
        <w:numPr>
          <w:ilvl w:val="0"/>
          <w:numId w:val="4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33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Информационный ресурс официального сайта ОО формируется из общественно-значимой информации в соответствии с уставной деятельностью </w:t>
      </w:r>
      <w:r>
        <w:rPr>
          <w:rFonts w:ascii="Times New Roman" w:hAnsi="Times New Roman"/>
          <w:sz w:val="24"/>
          <w:szCs w:val="24"/>
        </w:rPr>
        <w:t xml:space="preserve">ОО для всех участников образовательного процесса, педагогов, родителей, воспитанников. </w:t>
      </w: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Информационный ресурс официального сайта ОО является открытым и общедоступным.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Информация официального сайта ОО излагается общеупотребительными словами (понятными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широкой аудитории) на русском языке.</w:t>
      </w: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DB260C">
        <w:rPr>
          <w:rFonts w:ascii="Times New Roman" w:hAnsi="Times New Roman"/>
          <w:sz w:val="24"/>
          <w:szCs w:val="24"/>
        </w:rPr>
        <w:t xml:space="preserve">2.3. Официальный сайт ОО является структурным компонентом единого информационного образовательного пространства </w:t>
      </w:r>
      <w:proofErr w:type="gramStart"/>
      <w:r w:rsidRPr="00DB260C">
        <w:rPr>
          <w:rFonts w:ascii="Times New Roman" w:hAnsi="Times New Roman"/>
          <w:sz w:val="24"/>
          <w:szCs w:val="24"/>
        </w:rPr>
        <w:t>Матвеево-Курганского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района, связанным гиперссылками с другими информационными ресурсами образовательного пространства Ростовской области.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lastRenderedPageBreak/>
        <w:t>Ссылка на официальный сайт Минобрнауки России обязательна.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2.4. Информация, размещаемая на официальном сайте ОО, не должна: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нарушать права субъектов персональных данных;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нарушать авторское право;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содержать ненормативную лексику;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унижать честь, достоинство и деловую репутацию физических и юридических лиц;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содержать государственную, коммерческую или иную специально охраняемую тайну;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содержать информационные материалы, содержащие призывы к насилию и насильственному изменению основ конституционного строя, разжигающие </w:t>
      </w:r>
      <w:proofErr w:type="gramStart"/>
      <w:r w:rsidRPr="00DB260C">
        <w:rPr>
          <w:rFonts w:ascii="Times New Roman" w:hAnsi="Times New Roman"/>
          <w:sz w:val="24"/>
          <w:szCs w:val="24"/>
        </w:rPr>
        <w:t>социальную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, расовую,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межнациональную и религиозную рознь, пропаганду наркомании, экстремистских религиозных и политических идей;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содержать материалы, запрещенные к опубликованию законодательством РФ;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противоречить профессиональной этике в педагогической деятельности.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2.5. Информационная структура официального сайта ОО определяется в соответствии с задачами реализации государственной политики в сфере образования.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2.6. Информационная структура официального сайта ОО формируется из двух видов информационных материалов: обязательных к размещению на сайте ОО (инвариантный блок) и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к размещению (вариативный блок).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2.7. В соответствии с п</w:t>
      </w:r>
      <w:r>
        <w:rPr>
          <w:rFonts w:ascii="Times New Roman" w:hAnsi="Times New Roman"/>
          <w:sz w:val="24"/>
          <w:szCs w:val="24"/>
        </w:rPr>
        <w:t>.</w:t>
      </w:r>
      <w:r w:rsidRPr="00DB260C">
        <w:rPr>
          <w:rFonts w:ascii="Times New Roman" w:hAnsi="Times New Roman"/>
          <w:sz w:val="24"/>
          <w:szCs w:val="24"/>
        </w:rPr>
        <w:t xml:space="preserve">п. 3, 4 </w:t>
      </w:r>
      <w:proofErr w:type="gramStart"/>
      <w:r w:rsidRPr="00DB260C">
        <w:rPr>
          <w:rFonts w:ascii="Times New Roman" w:hAnsi="Times New Roman"/>
          <w:sz w:val="24"/>
          <w:szCs w:val="24"/>
        </w:rPr>
        <w:t>Правил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образовательная организация размещает на официальном сайте: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2.7.1. информацию: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 о  дате  создания  ОО,  об  учредителе,  о  месте  нахождения  ОО,  режиме,  графике  работы,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контактных </w:t>
      </w:r>
      <w:proofErr w:type="gramStart"/>
      <w:r w:rsidRPr="00DB260C">
        <w:rPr>
          <w:rFonts w:ascii="Times New Roman" w:hAnsi="Times New Roman"/>
          <w:sz w:val="24"/>
          <w:szCs w:val="24"/>
        </w:rPr>
        <w:t>телефонах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и об адресах электронной почты;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CC161E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 о  структуре  и  об  органах  управления  ОО,  в  т.  </w:t>
      </w:r>
      <w:r w:rsidRPr="00CC161E">
        <w:rPr>
          <w:rFonts w:ascii="Times New Roman" w:hAnsi="Times New Roman"/>
          <w:sz w:val="24"/>
          <w:szCs w:val="24"/>
        </w:rPr>
        <w:t>ч.:  наименование  (органов  управления);</w:t>
      </w:r>
    </w:p>
    <w:p w:rsidR="002443D3" w:rsidRPr="00CC161E" w:rsidRDefault="002443D3" w:rsidP="002443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(об органах управления) с приложением копий указанных положений (при их наличии);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 уровне образования;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формах обучения;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нормативном сроке обучения;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43D3" w:rsidRPr="00DB260C" w:rsidSect="000664E2">
          <w:pgSz w:w="11906" w:h="16838"/>
          <w:pgMar w:top="426" w:right="840" w:bottom="1083" w:left="1140" w:header="720" w:footer="720" w:gutter="0"/>
          <w:cols w:space="720" w:equalWidth="0">
            <w:col w:w="9920"/>
          </w:cols>
          <w:noEndnote/>
        </w:sect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</w:rPr>
      </w:pPr>
      <w:bookmarkStart w:id="1" w:name="page7"/>
      <w:bookmarkEnd w:id="1"/>
      <w:r w:rsidRPr="00DB260C">
        <w:rPr>
          <w:rFonts w:ascii="Times New Roman" w:hAnsi="Times New Roman"/>
          <w:sz w:val="24"/>
          <w:szCs w:val="24"/>
        </w:rPr>
        <w:lastRenderedPageBreak/>
        <w:t xml:space="preserve">– о сроке действия государственной аккредитации образовательной программы (при наличии государственной аккредитации);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 описании образовательной программы с приложением ее копии;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 учебном плане с приложением его копии;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календарном учебном графике с приложением его копии;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методических и об иных документах, разработанных ОО для обеспечения образовательного процесса;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  о   реализуемых   образовательных   программах   с   указанием   учебных   предметов,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соответствующей образовательной программой;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языках, на которых осуществляется образование (обучение);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 xml:space="preserve">– 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руководителя, его заместителей; должность руководителя, его заместителей; контактные телефоны; адрес электронной почты;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 о  персональном  составе  педагогических  работников  с  указанием  уровня  образования,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квалификации  и  опыта  работы,  в  т.  ч.:  фамилия,  имя,  отчество  (при  наличии)  работника;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специальности; данные о повышении квалификации и (или) профессиональной переподготовке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(при наличии); общий стаж работы; стаж работы по специальности;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телекоммуникационным сетям, об электронных образовательных ресурсах, к которым обеспечивается доступ обучающихся;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о количестве вакантных мест для приема (перевода) по каждой образовательной программе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(на места, финансируемые за счет бюджетных ассигнований федерального бюджета, бюджетов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43D3" w:rsidRPr="00DB260C">
          <w:pgSz w:w="11906" w:h="16838"/>
          <w:pgMar w:top="1183" w:right="840" w:bottom="1083" w:left="1140" w:header="720" w:footer="720" w:gutter="0"/>
          <w:cols w:space="720" w:equalWidth="0">
            <w:col w:w="9920"/>
          </w:cols>
          <w:noEndnote/>
        </w:sect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bookmarkStart w:id="2" w:name="page9"/>
      <w:bookmarkEnd w:id="2"/>
      <w:r w:rsidRPr="00DB260C">
        <w:rPr>
          <w:rFonts w:ascii="Times New Roman" w:hAnsi="Times New Roman"/>
          <w:sz w:val="24"/>
          <w:szCs w:val="24"/>
        </w:rPr>
        <w:lastRenderedPageBreak/>
        <w:t>субъектов РФ, местных бюджетов, по договорам об образовании за счет средств физических и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(или) юридических лиц);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наличии и условиях предоставления </w:t>
      </w:r>
      <w:proofErr w:type="gramStart"/>
      <w:r w:rsidRPr="00DB260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мер социальной поддержки;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 поступлении финансовых и материальных средств и об их расходовании по итогам финансового года.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2.7.2. копии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устава ОО;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лицензии на осуществление образовательной деятельности (с приложениями);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плана финансово-хозяйственной деятельности ОО, утвержденного в установленном законодательством РФ порядке, или бюджетной сметы ОО;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локальных нормативных актов, предусмотренных </w:t>
      </w:r>
      <w:proofErr w:type="gramStart"/>
      <w:r w:rsidRPr="00DB260C">
        <w:rPr>
          <w:rFonts w:ascii="Times New Roman" w:hAnsi="Times New Roman"/>
          <w:sz w:val="24"/>
          <w:szCs w:val="24"/>
        </w:rPr>
        <w:t>ч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2.7.3. отчет о результатах самообследования;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5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 w:line="33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DB260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по каждой образовательной программе;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5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31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5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3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2.8. Информационные материалы вариативного блока могут быть расширены ОО и должны отвечать требованиям п</w:t>
      </w:r>
      <w:r>
        <w:rPr>
          <w:rFonts w:ascii="Times New Roman" w:hAnsi="Times New Roman"/>
          <w:sz w:val="24"/>
          <w:szCs w:val="24"/>
        </w:rPr>
        <w:t>.</w:t>
      </w:r>
      <w:r w:rsidRPr="00DB260C">
        <w:rPr>
          <w:rFonts w:ascii="Times New Roman" w:hAnsi="Times New Roman"/>
          <w:sz w:val="24"/>
          <w:szCs w:val="24"/>
        </w:rPr>
        <w:t>п. 2.1-2.5 Положения.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2.9.</w:t>
      </w:r>
      <w:r w:rsidRPr="00DB260C">
        <w:rPr>
          <w:rFonts w:ascii="Times New Roman" w:hAnsi="Times New Roman"/>
          <w:sz w:val="24"/>
          <w:szCs w:val="24"/>
        </w:rPr>
        <w:tab/>
        <w:t>Органы   управления  образованием  могут  вносить  рекомендации  по  содержанию,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характеристикам дизайна и сервисных услуг официального сайта ОО.</w:t>
      </w:r>
    </w:p>
    <w:p w:rsidR="002443D3" w:rsidRPr="00F7031A" w:rsidRDefault="002443D3" w:rsidP="002443D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1"/>
          <w:numId w:val="6"/>
        </w:numPr>
        <w:tabs>
          <w:tab w:val="clear" w:pos="144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 w:hanging="236"/>
        <w:jc w:val="both"/>
        <w:rPr>
          <w:rFonts w:ascii="Times New Roman" w:hAnsi="Times New Roman"/>
          <w:b/>
          <w:bCs/>
          <w:sz w:val="24"/>
          <w:szCs w:val="24"/>
        </w:rPr>
      </w:pPr>
      <w:r w:rsidRPr="00DB260C">
        <w:rPr>
          <w:rFonts w:ascii="Times New Roman" w:hAnsi="Times New Roman"/>
          <w:b/>
          <w:bCs/>
          <w:sz w:val="24"/>
          <w:szCs w:val="24"/>
        </w:rPr>
        <w:t xml:space="preserve">Порядок размещения и обновления информации на официальном сайте ОО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b/>
          <w:bCs/>
          <w:sz w:val="24"/>
          <w:szCs w:val="24"/>
        </w:rPr>
      </w:pPr>
    </w:p>
    <w:p w:rsidR="002443D3" w:rsidRPr="00CC161E" w:rsidRDefault="002443D3" w:rsidP="002443D3">
      <w:pPr>
        <w:widowControl w:val="0"/>
        <w:numPr>
          <w:ilvl w:val="0"/>
          <w:numId w:val="7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Образовательная организация обеспечивает координацию работ по информационному</w:t>
      </w:r>
      <w:r>
        <w:rPr>
          <w:rFonts w:ascii="Times New Roman" w:hAnsi="Times New Roman"/>
          <w:sz w:val="24"/>
          <w:szCs w:val="24"/>
        </w:rPr>
        <w:t xml:space="preserve"> наполнению официального сайта.</w:t>
      </w:r>
    </w:p>
    <w:p w:rsidR="002443D3" w:rsidRPr="00F7031A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3.2.  Образовательная  организация  самостоятельно  или  по  договору  с  третьей  стороной</w:t>
      </w:r>
    </w:p>
    <w:p w:rsidR="002443D3" w:rsidRPr="00F7031A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3D3" w:rsidRPr="00CC161E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43D3" w:rsidRPr="00CC161E">
          <w:pgSz w:w="11906" w:h="16838"/>
          <w:pgMar w:top="1125" w:right="840" w:bottom="1440" w:left="1133" w:header="720" w:footer="720" w:gutter="0"/>
          <w:cols w:space="720" w:equalWidth="0">
            <w:col w:w="9927"/>
          </w:cols>
          <w:noEndnote/>
        </w:sectPr>
      </w:pPr>
      <w:r w:rsidRPr="00DB260C">
        <w:rPr>
          <w:rFonts w:ascii="Times New Roman" w:hAnsi="Times New Roman"/>
          <w:sz w:val="24"/>
          <w:szCs w:val="24"/>
        </w:rPr>
        <w:t>обеспечивает:</w:t>
      </w: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</w:rPr>
      </w:pPr>
      <w:bookmarkStart w:id="3" w:name="page11"/>
      <w:bookmarkEnd w:id="3"/>
      <w:proofErr w:type="gramStart"/>
      <w:r w:rsidRPr="00DB260C">
        <w:rPr>
          <w:rFonts w:ascii="Times New Roman" w:hAnsi="Times New Roman"/>
          <w:sz w:val="24"/>
          <w:szCs w:val="24"/>
        </w:rPr>
        <w:lastRenderedPageBreak/>
        <w:t xml:space="preserve">– размещение материалов на официальном сайте ОО в текстовой и (или) табличной формах, а также в форме копий документов; 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предусматривающего взимание с пользователя информации платы;</w:t>
      </w:r>
      <w:proofErr w:type="gramEnd"/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возможность копирования информации на резервный носитель, обеспечивающий ее восстановление;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защиту от копирования авторских материалов;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постоянную поддержку официального сайта ОО в работоспособном состоянии;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 взаимодействие  с  внешними  информационно-телекоммуникационными  сетями,  сетью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"Интернет";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разграничение доступа персонала и пользователей к ресурсам официального сайта и правам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изменение информации.</w:t>
      </w: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8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 w:line="240" w:lineRule="auto"/>
        <w:ind w:left="647" w:hanging="64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Содержание   официального   сайта   ОО   формируется   на   основе   информации,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proofErr w:type="gramStart"/>
      <w:r w:rsidRPr="00DB260C">
        <w:rPr>
          <w:rFonts w:ascii="Times New Roman" w:hAnsi="Times New Roman"/>
          <w:sz w:val="24"/>
          <w:szCs w:val="24"/>
        </w:rPr>
        <w:t>предоставляемой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участниками образовательного процесса ОО.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9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Подготовка и размещение информационных материалов инвариантного блока официального сайта ОО регламентируется приказом руководителя ОО.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9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33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Список лиц, обеспечивающих подготовку, обновление и размещение материалов инвариантного блока официального сайта ОО, обязательно предоставляемой информации и возникающих в связи с этим зон ответственности, утверждается приказом руководителя ОО.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2443D3" w:rsidRPr="004D5658" w:rsidRDefault="002443D3" w:rsidP="002443D3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195" w:lineRule="exact"/>
        <w:ind w:left="427" w:hanging="427"/>
        <w:jc w:val="both"/>
        <w:rPr>
          <w:rFonts w:ascii="Times New Roman" w:hAnsi="Times New Roman"/>
          <w:sz w:val="24"/>
          <w:szCs w:val="24"/>
        </w:rPr>
      </w:pPr>
      <w:r w:rsidRPr="004D5658">
        <w:rPr>
          <w:rFonts w:ascii="Times New Roman" w:hAnsi="Times New Roman"/>
          <w:sz w:val="24"/>
          <w:szCs w:val="24"/>
        </w:rPr>
        <w:t xml:space="preserve">Официальный сайт ОО размещается по адресу: </w:t>
      </w:r>
      <w:hyperlink r:id="rId6" w:tgtFrame="_blank" w:history="1">
        <w:r w:rsidR="004D5658">
          <w:rPr>
            <w:rStyle w:val="a5"/>
          </w:rPr>
          <w:t>http://solnce26.ruskyhosting.ru/</w:t>
        </w:r>
      </w:hyperlink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с обязательным предоставлением информации об адресе вышестоящему органу управления образованием.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D5658" w:rsidRDefault="002443D3" w:rsidP="004D5658">
      <w:pPr>
        <w:widowControl w:val="0"/>
        <w:autoSpaceDE w:val="0"/>
        <w:autoSpaceDN w:val="0"/>
        <w:adjustRightInd w:val="0"/>
        <w:spacing w:after="0" w:line="240" w:lineRule="auto"/>
        <w:ind w:left="7"/>
      </w:pPr>
      <w:r w:rsidRPr="00DB260C">
        <w:rPr>
          <w:rFonts w:ascii="Times New Roman" w:hAnsi="Times New Roman"/>
          <w:sz w:val="24"/>
          <w:szCs w:val="24"/>
        </w:rPr>
        <w:t xml:space="preserve">3.7. Адрес официального сайта ОО: </w:t>
      </w:r>
      <w:hyperlink r:id="rId7" w:tgtFrame="_blank" w:history="1">
        <w:r w:rsidR="004D5658">
          <w:rPr>
            <w:rStyle w:val="a5"/>
          </w:rPr>
          <w:t>http://solnce26.ruskyhosting.ru/</w:t>
        </w:r>
      </w:hyperlink>
    </w:p>
    <w:p w:rsidR="002443D3" w:rsidRPr="00DB260C" w:rsidRDefault="002443D3" w:rsidP="004D565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и адрес электронной почты ОО: </w:t>
      </w:r>
      <w:r>
        <w:rPr>
          <w:rFonts w:ascii="Arial" w:hAnsi="Arial" w:cs="Arial"/>
          <w:sz w:val="19"/>
          <w:szCs w:val="19"/>
        </w:rPr>
        <w:t>E</w:t>
      </w:r>
      <w:r w:rsidRPr="00DB260C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mail</w:t>
      </w:r>
      <w:r w:rsidR="004D5658" w:rsidRPr="004D5658">
        <w:rPr>
          <w:rFonts w:ascii="Arial" w:hAnsi="Arial" w:cs="Arial"/>
          <w:color w:val="17365D" w:themeColor="text2" w:themeShade="BF"/>
          <w:sz w:val="19"/>
          <w:szCs w:val="19"/>
        </w:rPr>
        <w:t xml:space="preserve">: </w:t>
      </w:r>
      <w:r w:rsidR="004D5658" w:rsidRPr="004D5658">
        <w:rPr>
          <w:color w:val="17365D" w:themeColor="text2" w:themeShade="BF"/>
          <w:u w:val="single"/>
        </w:rPr>
        <w:t>solnyshko.latonovo.26@mail.ru</w:t>
      </w:r>
      <w:r w:rsidRPr="00DB260C">
        <w:rPr>
          <w:rFonts w:ascii="Times New Roman" w:hAnsi="Times New Roman"/>
          <w:sz w:val="24"/>
          <w:szCs w:val="24"/>
        </w:rPr>
        <w:t xml:space="preserve"> отражаются на официальном бланке ОО.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443D3" w:rsidRPr="00F7031A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3.8. При изменении устава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</w:t>
      </w:r>
      <w:r>
        <w:rPr>
          <w:rFonts w:ascii="Times New Roman" w:hAnsi="Times New Roman"/>
          <w:sz w:val="24"/>
          <w:szCs w:val="24"/>
        </w:rPr>
        <w:t>ия указанных документов.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b/>
          <w:bCs/>
          <w:sz w:val="24"/>
          <w:szCs w:val="24"/>
        </w:rPr>
        <w:t>4. Ответственность и обязанности за обеспечение функционирования официального сайта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60C">
        <w:rPr>
          <w:rFonts w:ascii="Times New Roman" w:hAnsi="Times New Roman"/>
          <w:b/>
          <w:bCs/>
          <w:sz w:val="24"/>
          <w:szCs w:val="24"/>
        </w:rPr>
        <w:t>ОО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lastRenderedPageBreak/>
        <w:t>4.1. Обязанности лиц, назначенных приказом руководителя ОО: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F7031A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DB26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260C">
        <w:rPr>
          <w:rFonts w:ascii="Times New Roman" w:hAnsi="Times New Roman"/>
          <w:sz w:val="24"/>
          <w:szCs w:val="24"/>
        </w:rPr>
        <w:t xml:space="preserve"> функциони</w:t>
      </w:r>
      <w:r>
        <w:rPr>
          <w:rFonts w:ascii="Times New Roman" w:hAnsi="Times New Roman"/>
          <w:sz w:val="24"/>
          <w:szCs w:val="24"/>
        </w:rPr>
        <w:t>рованием официального сайта ОО;</w:t>
      </w: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своевременное и достоверное предоставление информации третьему лицу для обновления инвариантного и вариативного блоков;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предоставление информации о достижениях и новостях ОО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2443D3" w:rsidRDefault="002443D3" w:rsidP="004D565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4.2. Для поддержания работоспособности официального сайта ОО в сети "Интернет" возможно заключение договора с третьим лицом (при этом на третье лицо возлагаются обязанности,</w:t>
      </w:r>
      <w:r w:rsidR="004D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определенные п. 3.2 Положения).</w:t>
      </w:r>
    </w:p>
    <w:p w:rsidR="002443D3" w:rsidRDefault="002443D3" w:rsidP="002443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10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342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ОО, обязанности второго – в договоре ОО с третьим лицом.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10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308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Иные (необходимые или не учтенные Положением) обязанности, могут быть прописаны в приказе руководителя ОО или определены договором ОО с третьим лицом.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1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 w:line="33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numPr>
          <w:ilvl w:val="0"/>
          <w:numId w:val="10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33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4.9. Лица, ответственные за функционирование официального сайта ОО, несут ответственность: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за отсутствие на официальном сайте ОО информации, предусмотренной п. 2.8 Положения;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за нарушение сроков обновления информации в соответствии с п</w:t>
      </w:r>
      <w:r>
        <w:rPr>
          <w:rFonts w:ascii="Times New Roman" w:hAnsi="Times New Roman"/>
          <w:sz w:val="24"/>
          <w:szCs w:val="24"/>
        </w:rPr>
        <w:t>.</w:t>
      </w:r>
      <w:r w:rsidRPr="00DB260C">
        <w:rPr>
          <w:rFonts w:ascii="Times New Roman" w:hAnsi="Times New Roman"/>
          <w:sz w:val="24"/>
          <w:szCs w:val="24"/>
        </w:rPr>
        <w:t xml:space="preserve">п. 3.8, 4.3 Положения;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4D5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–  за  размещение  на  официальном  сайте  ОО  информации,  противоречащей  п</w:t>
      </w:r>
      <w:r>
        <w:rPr>
          <w:rFonts w:ascii="Times New Roman" w:hAnsi="Times New Roman"/>
          <w:sz w:val="24"/>
          <w:szCs w:val="24"/>
        </w:rPr>
        <w:t>.</w:t>
      </w:r>
      <w:bookmarkStart w:id="4" w:name="_GoBack"/>
      <w:bookmarkEnd w:id="4"/>
      <w:r w:rsidRPr="00DB260C">
        <w:rPr>
          <w:rFonts w:ascii="Times New Roman" w:hAnsi="Times New Roman"/>
          <w:sz w:val="24"/>
          <w:szCs w:val="24"/>
        </w:rPr>
        <w:t xml:space="preserve">п.  </w:t>
      </w:r>
      <w:r w:rsidRPr="00AC4E49">
        <w:rPr>
          <w:rFonts w:ascii="Times New Roman" w:hAnsi="Times New Roman"/>
          <w:sz w:val="24"/>
          <w:szCs w:val="24"/>
        </w:rPr>
        <w:t xml:space="preserve">2.4,  2.5 </w:t>
      </w:r>
      <w:r w:rsidRPr="00DB260C">
        <w:rPr>
          <w:rFonts w:ascii="Times New Roman" w:hAnsi="Times New Roman"/>
          <w:sz w:val="24"/>
          <w:szCs w:val="24"/>
        </w:rPr>
        <w:t>Положения;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443D3" w:rsidRPr="00DB260C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 xml:space="preserve">– за размещение на официальном сайте ОО недостоверной информации. </w:t>
      </w:r>
    </w:p>
    <w:p w:rsidR="002443D3" w:rsidRPr="00DB260C" w:rsidRDefault="002443D3" w:rsidP="002443D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2443D3" w:rsidRPr="004D5658" w:rsidRDefault="002443D3" w:rsidP="004D5658">
      <w:pPr>
        <w:widowControl w:val="0"/>
        <w:numPr>
          <w:ilvl w:val="1"/>
          <w:numId w:val="11"/>
        </w:numPr>
        <w:tabs>
          <w:tab w:val="clear" w:pos="144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236"/>
        <w:jc w:val="both"/>
        <w:rPr>
          <w:rFonts w:ascii="Times New Roman" w:hAnsi="Times New Roman"/>
          <w:b/>
          <w:bCs/>
          <w:sz w:val="24"/>
          <w:szCs w:val="24"/>
        </w:rPr>
      </w:pPr>
      <w:r w:rsidRPr="00DB260C">
        <w:rPr>
          <w:rFonts w:ascii="Times New Roman" w:hAnsi="Times New Roman"/>
          <w:b/>
          <w:bCs/>
          <w:sz w:val="24"/>
          <w:szCs w:val="24"/>
        </w:rPr>
        <w:t xml:space="preserve">Финансовое, материально-техническое обеспечение функционирования официального </w:t>
      </w:r>
      <w:r w:rsidRPr="004D5658">
        <w:rPr>
          <w:rFonts w:ascii="Times New Roman" w:hAnsi="Times New Roman"/>
          <w:b/>
          <w:bCs/>
          <w:sz w:val="24"/>
          <w:szCs w:val="24"/>
        </w:rPr>
        <w:t>сайта ОО</w:t>
      </w:r>
    </w:p>
    <w:p w:rsidR="002443D3" w:rsidRPr="00F7031A" w:rsidRDefault="002443D3" w:rsidP="002443D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5.1.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ОО.</w:t>
      </w:r>
    </w:p>
    <w:p w:rsidR="002443D3" w:rsidRPr="004D5658" w:rsidRDefault="002443D3" w:rsidP="004D565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r w:rsidRPr="00DB260C">
        <w:rPr>
          <w:rFonts w:ascii="Times New Roman" w:hAnsi="Times New Roman"/>
          <w:sz w:val="24"/>
          <w:szCs w:val="24"/>
        </w:rPr>
        <w:t>5.1. Оплата работы третьего лица по обеспечению функционирования официального сайта ОО производится на основании договора, заключенного в письменной форме, за счет средств субсидии на финансовое обеспечение вы</w:t>
      </w:r>
      <w:r>
        <w:rPr>
          <w:rFonts w:ascii="Times New Roman" w:hAnsi="Times New Roman"/>
          <w:sz w:val="24"/>
          <w:szCs w:val="24"/>
        </w:rPr>
        <w:t>полнения муниципального задания.</w:t>
      </w:r>
      <w:bookmarkStart w:id="5" w:name="page13"/>
      <w:bookmarkStart w:id="6" w:name="page15"/>
      <w:bookmarkEnd w:id="5"/>
      <w:bookmarkEnd w:id="6"/>
    </w:p>
    <w:sectPr w:rsidR="002443D3" w:rsidRPr="004D5658" w:rsidSect="0035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E12"/>
    <w:multiLevelType w:val="hybridMultilevel"/>
    <w:tmpl w:val="00001A49"/>
    <w:lvl w:ilvl="0" w:tplc="00005F3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B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4"/>
      <w:numFmt w:val="decimal"/>
      <w:lvlText w:val="2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D3"/>
    <w:rsid w:val="000664E2"/>
    <w:rsid w:val="001B6F69"/>
    <w:rsid w:val="002443D3"/>
    <w:rsid w:val="002B31E3"/>
    <w:rsid w:val="002B334F"/>
    <w:rsid w:val="003535D9"/>
    <w:rsid w:val="004D5658"/>
    <w:rsid w:val="00601DC9"/>
    <w:rsid w:val="00896FC4"/>
    <w:rsid w:val="00D0676B"/>
    <w:rsid w:val="00EF282D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43D3"/>
    <w:rPr>
      <w:color w:val="334E75"/>
      <w:u w:val="single"/>
    </w:rPr>
  </w:style>
  <w:style w:type="paragraph" w:customStyle="1" w:styleId="Default">
    <w:name w:val="Default"/>
    <w:rsid w:val="00EF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ce26.ruskyhost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ce26.ruskyhostin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2093</Words>
  <Characters>11936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2014-10-20T04:44:00Z</cp:lastPrinted>
  <dcterms:created xsi:type="dcterms:W3CDTF">2014-10-19T15:10:00Z</dcterms:created>
  <dcterms:modified xsi:type="dcterms:W3CDTF">2014-10-20T11:15:00Z</dcterms:modified>
</cp:coreProperties>
</file>